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76" w:lineRule="auto"/>
        <w:rPr>
          <w:rFonts w:ascii="Arial" w:hAnsi="Arial"/>
          <w:color w:val="000000"/>
          <w:sz w:val="22"/>
          <w:szCs w:val="22"/>
          <w:u w:color="000000"/>
        </w:rPr>
      </w:pPr>
    </w:p>
    <w:tbl>
      <w:tblPr>
        <w:tblW w:w="96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38"/>
        <w:gridCol w:w="4840"/>
      </w:tblGrid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4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УТВЕРЖДЕН</w:t>
            </w:r>
          </w:p>
          <w:p>
            <w:pPr>
              <w:pStyle w:val="Normal.0"/>
              <w:keepNext w:val="1"/>
              <w:bidi w:val="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распоряжением министерства</w:t>
            </w:r>
          </w:p>
          <w:p>
            <w:pPr>
              <w:pStyle w:val="Normal.0"/>
              <w:keepNext w:val="1"/>
              <w:bidi w:val="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здравоохранения Хабаровского края</w:t>
            </w:r>
          </w:p>
          <w:p>
            <w:pPr>
              <w:pStyle w:val="Normal.0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от                                №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keepNext w:val="1"/>
        <w:jc w:val="center"/>
        <w:rPr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sz w:val="28"/>
          <w:szCs w:val="28"/>
          <w:shd w:val="clear" w:color="auto" w:fill="fdfdfd"/>
        </w:rPr>
      </w:pPr>
    </w:p>
    <w:p>
      <w:pPr>
        <w:pStyle w:val="Normal.0"/>
        <w:jc w:val="center"/>
        <w:rPr>
          <w:sz w:val="28"/>
          <w:szCs w:val="28"/>
          <w:shd w:val="clear" w:color="auto" w:fill="fdfdfd"/>
        </w:rPr>
      </w:pPr>
    </w:p>
    <w:p>
      <w:pPr>
        <w:pStyle w:val="Normal.0"/>
        <w:jc w:val="center"/>
        <w:rPr>
          <w:sz w:val="28"/>
          <w:szCs w:val="28"/>
          <w:shd w:val="clear" w:color="auto" w:fill="fdfdfd"/>
        </w:rPr>
      </w:pPr>
    </w:p>
    <w:p>
      <w:pPr>
        <w:pStyle w:val="Normal.0"/>
        <w:jc w:val="center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  <w:rtl w:val="0"/>
          <w:lang w:val="ru-RU"/>
        </w:rPr>
        <w:t>ПРОГРАММА</w:t>
      </w:r>
    </w:p>
    <w:p>
      <w:pPr>
        <w:pStyle w:val="Normal.0"/>
        <w:jc w:val="center"/>
        <w:rPr>
          <w:sz w:val="28"/>
          <w:szCs w:val="28"/>
          <w:shd w:val="clear" w:color="auto" w:fill="fdfdfd"/>
        </w:rPr>
      </w:pPr>
      <w:r>
        <w:rPr>
          <w:sz w:val="28"/>
          <w:szCs w:val="28"/>
          <w:rtl w:val="0"/>
          <w:lang w:val="ru-RU"/>
        </w:rPr>
        <w:t xml:space="preserve">VIII </w:t>
      </w:r>
      <w:r>
        <w:rPr>
          <w:sz w:val="28"/>
          <w:szCs w:val="28"/>
          <w:rtl w:val="0"/>
          <w:lang w:val="ru-RU"/>
        </w:rPr>
        <w:t>Форума ревматологов Дальнего Востока</w:t>
      </w:r>
      <w:r>
        <w:rPr>
          <w:sz w:val="28"/>
          <w:szCs w:val="28"/>
          <w:rtl w:val="0"/>
          <w:lang w:val="ru-RU"/>
        </w:rPr>
        <w:t>"</w:t>
      </w:r>
      <w:r>
        <w:rPr>
          <w:color w:val="212529"/>
          <w:sz w:val="28"/>
          <w:szCs w:val="28"/>
          <w:u w:color="212529"/>
          <w:rtl w:val="0"/>
          <w:lang w:val="ru-RU"/>
        </w:rPr>
        <w:t xml:space="preserve">Ревматология </w:t>
      </w:r>
      <w:r>
        <w:rPr>
          <w:color w:val="212529"/>
          <w:sz w:val="28"/>
          <w:szCs w:val="28"/>
          <w:u w:color="212529"/>
          <w:rtl w:val="0"/>
          <w:lang w:val="ru-RU"/>
        </w:rPr>
        <w:t xml:space="preserve">2023, </w:t>
      </w:r>
      <w:r>
        <w:rPr>
          <w:color w:val="212529"/>
          <w:sz w:val="28"/>
          <w:szCs w:val="28"/>
          <w:u w:color="212529"/>
          <w:rtl w:val="0"/>
          <w:lang w:val="ru-RU"/>
        </w:rPr>
        <w:t>что нового и что нужно учесть</w:t>
      </w:r>
      <w:r>
        <w:rPr>
          <w:color w:val="212529"/>
          <w:sz w:val="28"/>
          <w:szCs w:val="28"/>
          <w:u w:color="212529"/>
          <w:rtl w:val="0"/>
          <w:lang w:val="ru-RU"/>
        </w:rPr>
        <w:t xml:space="preserve">? </w:t>
      </w:r>
      <w:r>
        <w:rPr>
          <w:color w:val="212529"/>
          <w:sz w:val="28"/>
          <w:szCs w:val="28"/>
          <w:u w:color="212529"/>
          <w:rtl w:val="0"/>
          <w:lang w:val="ru-RU"/>
        </w:rPr>
        <w:t>Смотрим в будущее</w:t>
      </w:r>
      <w:r>
        <w:rPr>
          <w:sz w:val="28"/>
          <w:szCs w:val="28"/>
          <w:rtl w:val="0"/>
          <w:lang w:val="ru-RU"/>
        </w:rPr>
        <w:t>"</w:t>
      </w:r>
    </w:p>
    <w:p>
      <w:pPr>
        <w:pStyle w:val="Normal.0"/>
        <w:jc w:val="center"/>
        <w:rPr>
          <w:sz w:val="28"/>
          <w:szCs w:val="28"/>
          <w:shd w:val="clear" w:color="auto" w:fill="fdfdfd"/>
        </w:rPr>
      </w:pPr>
    </w:p>
    <w:p>
      <w:pPr>
        <w:pStyle w:val="Normal.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8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сентября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2022 </w:t>
      </w:r>
      <w:r>
        <w:rPr>
          <w:color w:val="000000"/>
          <w:sz w:val="28"/>
          <w:szCs w:val="28"/>
          <w:u w:color="000000"/>
          <w:rtl w:val="0"/>
          <w:lang w:val="ru-RU"/>
        </w:rPr>
        <w:t>года</w:t>
      </w:r>
    </w:p>
    <w:p>
      <w:pPr>
        <w:pStyle w:val="Normal.0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Лекционный зал КГБОУ ДПО </w:t>
      </w:r>
      <w:r>
        <w:rPr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color w:val="000000"/>
          <w:sz w:val="28"/>
          <w:szCs w:val="28"/>
          <w:u w:color="000000"/>
          <w:rtl w:val="0"/>
          <w:lang w:val="ru-RU"/>
        </w:rPr>
        <w:t>Институт повышения квалификации специалистов здравоохранения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" </w:t>
      </w:r>
      <w:r>
        <w:rPr>
          <w:color w:val="000000"/>
          <w:sz w:val="28"/>
          <w:szCs w:val="28"/>
          <w:u w:color="000000"/>
          <w:rtl w:val="0"/>
          <w:lang w:val="ru-RU"/>
        </w:rPr>
        <w:t>министерства здравоохранения Хабаровского края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Хабаровск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Краснодарская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9 </w:t>
      </w:r>
    </w:p>
    <w:p>
      <w:pPr>
        <w:pStyle w:val="Normal.0"/>
        <w:jc w:val="center"/>
        <w:rPr>
          <w:rStyle w:val="Hyperlink.0"/>
        </w:rPr>
      </w:pPr>
      <w:r>
        <w:rPr>
          <w:sz w:val="28"/>
          <w:szCs w:val="28"/>
          <w:rtl w:val="0"/>
          <w:lang w:val="ru-RU"/>
        </w:rPr>
        <w:t>Онлайн площадки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"https://rheumatolog.ru"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https://rheumatolog.ru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"https://rheumatolog.academy"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https://rheumatolog.academy</w:t>
      </w:r>
      <w:r>
        <w:rPr/>
        <w:fldChar w:fldCharType="end" w:fldLock="0"/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tbl>
      <w:tblPr>
        <w:tblW w:w="94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7580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09.30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10.00  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Регистрация участников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https://rheumatolog.ru</w:t>
            </w:r>
            <w:r>
              <w:rPr>
                <w:rStyle w:val="Нет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942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Пленарное заседание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Председатели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 Евгений Львович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Веселов Алексей Викторович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Кораблев Владимир Николаевич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Оттева Эльвира Николаевна</w:t>
            </w:r>
            <w:r>
              <w:rPr>
                <w:rStyle w:val="Нет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10.00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10.10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Приветственное слово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Веселов Алексей Викторович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заместитель министра здравоохранения Хабаровского края </w:t>
            </w:r>
          </w:p>
        </w:tc>
      </w:tr>
      <w:tr>
        <w:tblPrEx>
          <w:shd w:val="clear" w:color="auto" w:fill="ced7e7"/>
        </w:tblPrEx>
        <w:trPr>
          <w:trHeight w:val="224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10.10-10.20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Приветственное слово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Насонов Евгений Львович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академик РАН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президент Общероссийской общественной организации «Ассоциация ревматологов России»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главный внештатный специалист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ревматолог МЗ РФ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научный руководитель ФГБНУ «НИИР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заместитель председателя Совета ОВР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10.20-10.30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Лила Александр Михайлович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Директор ФГБНУ НИИР им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Насоновой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член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корреспондент РАН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10.30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10.45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«Состояние ревматологической службы ДФО»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Оттева Эльвира Николаевна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профессор кафедры терапии и профилактической медицины КГБОУ ДПО «Институт повышения квалификации специалистов здравоохранения»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главный внештатный специалист ревматолог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ДФО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33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10.45 - 13.00</w:t>
            </w: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10.45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11.25</w:t>
            </w: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</w:pPr>
            <w:r>
              <w:rPr>
                <w:rStyle w:val="Нет"/>
                <w:sz w:val="28"/>
                <w:szCs w:val="28"/>
                <w:lang w:val="ru-RU"/>
              </w:rPr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Пленарное заседание</w:t>
            </w:r>
          </w:p>
          <w:p>
            <w:pPr>
              <w:pStyle w:val="heading 1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«Ревматология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2022,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перспективы на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2023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год»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Цель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ознакомить аудиторию с проблемами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с которыми столкнулось профессиональное сообщество во время пандемии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COVID-19,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новыми перспективами научных исследований и практическими решениями сложных задач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связанных с ведением пациентов с ревматическими заболеваниями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 также подбором терапии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rStyle w:val="Нет"/>
                <w:sz w:val="20"/>
                <w:szCs w:val="2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«Ревматология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2022,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перспективы на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2023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год»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Насонов Евгений Львович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академик РАН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президент Общероссийской общественной организации «Ассоциация ревматологов России»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главный внештатный специалист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ревматолог МЗ РФ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научный руководитель ФГБНУ «НИИР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заместитель председателя Совета ОВР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11.25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11.55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560" w:hanging="1560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«Проблема ревматоидного артрита в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2022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.: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будущее»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Лила Александр Михайлович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Директор ФГБНУ НИИР им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Насоновой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член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корреспондент РАН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11.55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12.25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3"/>
              </w:tabs>
              <w:ind w:left="34" w:hanging="34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                  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«Союз гастроэнтерологов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колопроктологов и ревматологов в лечении спондилоартритов»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Веселов Алексей Викторович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 заместитель министра здравоохранения Хабаровского края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Хабаровск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6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12.25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12.45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«Значение диагностических лабораторных маркеров ревматических заболеваний до и в период пандемии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SARS-cov.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Баранов Андрей Анатольевич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вице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президент АРР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Проректор по научной и инновационной работе ЯГМУ МЗ РФ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главный внештатный специалист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ревматолог Ярославской Области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Е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Абайтова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С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Носков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Речкина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Шубина 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Е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Ярославль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4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12.45-13.00 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«Союз детских и взрослых ревматологов»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Ульянова Елена Александровна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главный внештатный специалист детский ревматолог министерства здравоохранения Хабаровского края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заместитель главного врача по педиатрическому разделу работы КГБУЗ «Детская краевая клиническая больница имени 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Пиотровича» МЗ ХК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Хабаровск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13.00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13.30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Перерыв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942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heading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Пленарные доклады</w:t>
            </w:r>
            <w:r>
              <w:rPr>
                <w:rStyle w:val="Нет"/>
              </w:rPr>
            </w:r>
          </w:p>
        </w:tc>
      </w:tr>
      <w:tr>
        <w:tblPrEx>
          <w:shd w:val="clear" w:color="auto" w:fill="ced7e7"/>
        </w:tblPrEx>
        <w:trPr>
          <w:trHeight w:val="256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13.30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13.50</w:t>
            </w: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13.50-14.00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560" w:hanging="1560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«Системный артрит и болезнь Стилла взрослых»</w:t>
            </w:r>
          </w:p>
          <w:p>
            <w:pPr>
              <w:pStyle w:val="Normal.0"/>
              <w:bidi w:val="0"/>
              <w:ind w:left="34" w:right="0" w:firstLine="0"/>
              <w:jc w:val="left"/>
              <w:rPr>
                <w:rStyle w:val="Нет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Style w:val="Нет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Никишина Ирина Петровна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заведующая лабораторией ревматических заболеваний детского возраста с реабилитационной группой ФГБНУ «Научно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исследовательский институт ревматологии им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Насоновой»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Р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Фарм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начисляются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Ответы на вопросы</w:t>
              <w:tab/>
            </w:r>
          </w:p>
        </w:tc>
      </w:tr>
      <w:tr>
        <w:tblPrEx>
          <w:shd w:val="clear" w:color="auto" w:fill="ced7e7"/>
        </w:tblPrEx>
        <w:trPr>
          <w:trHeight w:val="160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14.00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14.30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560" w:hanging="1560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</w:t>
            </w:r>
            <w:r>
              <w:rPr>
                <w:rStyle w:val="Нет"/>
                <w:b w:val="1"/>
                <w:bCs w:val="1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Ревматические заболевания у пожилых</w:t>
            </w:r>
            <w:r>
              <w:rPr>
                <w:rStyle w:val="Нет"/>
                <w:b w:val="1"/>
                <w:bCs w:val="1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: hot topic/ </w:t>
            </w:r>
            <w:r>
              <w:rPr>
                <w:rStyle w:val="Нет"/>
                <w:b w:val="1"/>
                <w:bCs w:val="1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«Горячие» вопросы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Зоткин Евгений Германович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первый заместитель директора ФГБНУ НИИР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60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14.30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16.00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heading 2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Симпозиум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«</w:t>
            </w:r>
            <w:r>
              <w:rPr>
                <w:rStyle w:val="Нет"/>
                <w:b w:val="1"/>
                <w:bCs w:val="1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Подводные камни в лечении остеоартрита</w:t>
            </w:r>
            <w:r>
              <w:rPr>
                <w:rStyle w:val="Нет"/>
                <w:b w:val="1"/>
                <w:bCs w:val="1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от теории к практик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е»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при поддержке компании Байер 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баллы НМО не начисляются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0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14.30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15.00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«Ранний остеоартрит – современные тренды в диагностике и лечении»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Трофимов Евгений Александрович –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профессор кафедры терапии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ревматологии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экспертизы временной нетрудоспособности и качества медицинской помощи им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Э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Э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Эйхвальда СЗГМУ им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Мечникова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;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заместитель директора научно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исследовательского института ревматологии СЗГМУ им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Мечникова по лечебно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диагностической и учебной работе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д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м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н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.  (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Санкт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Петербург</w:t>
            </w:r>
            <w:r>
              <w:rPr>
                <w:rStyle w:val="Нет"/>
                <w:b w:val="0"/>
                <w:bCs w:val="0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6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color w:val="333333"/>
                <w:sz w:val="28"/>
                <w:szCs w:val="28"/>
                <w:u w:color="333333"/>
                <w:rtl w:val="0"/>
                <w:lang w:val="ru-RU"/>
              </w:rPr>
              <w:t>15.00</w:t>
            </w:r>
            <w:r>
              <w:rPr>
                <w:rStyle w:val="Нет"/>
                <w:color w:val="333333"/>
                <w:sz w:val="28"/>
                <w:szCs w:val="28"/>
                <w:u w:color="333333"/>
                <w:rtl w:val="0"/>
                <w:lang w:val="ru-RU"/>
              </w:rPr>
              <w:t>–</w:t>
            </w:r>
            <w:r>
              <w:rPr>
                <w:rStyle w:val="Нет"/>
                <w:color w:val="333333"/>
                <w:sz w:val="28"/>
                <w:szCs w:val="28"/>
                <w:u w:color="333333"/>
                <w:rtl w:val="0"/>
                <w:lang w:val="ru-RU"/>
              </w:rPr>
              <w:t>15.30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«Коморбидный пациент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 фокус на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360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градусов»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Зонова Елена Владимировна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профессор кафедры терапии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гематологии и трансфузиологии факультета повышения квалификации и профессиональной переподготовки врачей ФГБОУ ВО «Новосибирский государственный медицинский университет» МЗ РФ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главный внештатный специалист ревматолог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Сибирский Федеральный округ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Новосибирск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4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color w:val="000000"/>
                <w:sz w:val="28"/>
                <w:szCs w:val="28"/>
                <w:u w:color="000000"/>
                <w:rtl w:val="0"/>
                <w:lang w:val="ru-RU"/>
              </w:rPr>
              <w:t>15.30</w:t>
            </w:r>
            <w:r>
              <w:rPr>
                <w:rStyle w:val="Нет"/>
                <w:color w:val="000000"/>
                <w:sz w:val="28"/>
                <w:szCs w:val="28"/>
                <w:u w:color="000000"/>
                <w:rtl w:val="0"/>
                <w:lang w:val="ru-RU"/>
              </w:rPr>
              <w:t>–</w:t>
            </w:r>
            <w:r>
              <w:rPr>
                <w:rStyle w:val="Нет"/>
                <w:color w:val="000000"/>
                <w:sz w:val="28"/>
                <w:szCs w:val="28"/>
                <w:u w:color="000000"/>
                <w:rtl w:val="0"/>
                <w:lang w:val="ru-RU"/>
              </w:rPr>
              <w:t>16.00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«Можно ли предотвратить «точку невозврата» при остеоартрите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?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Оттева Эльвира Николаевна 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профессор кафедры терапии и профилактической медицины КГБОУ ДПО «Институт повышения квалификации специалистов здравоохранения» МЗ ХК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главный внештатный ревматолог ДФО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16.00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16.20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«Разный генез артрита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как выбрать путь максимального обезболивания»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Чичасова Наталья Владимировна –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профессор МЗ РФ ФГБНУ «НИИР им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Насоновой» г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Д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р Реддис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назначаются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4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16.20-16.40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color w:val="333333"/>
                <w:sz w:val="28"/>
                <w:szCs w:val="28"/>
                <w:u w:color="333333"/>
              </w:rPr>
            </w:pPr>
            <w:r>
              <w:rPr>
                <w:rStyle w:val="Нет"/>
                <w:b w:val="0"/>
                <w:bCs w:val="0"/>
                <w:color w:val="000000"/>
                <w:sz w:val="28"/>
                <w:szCs w:val="28"/>
                <w:u w:color="00000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color w:val="333333"/>
                <w:sz w:val="28"/>
                <w:szCs w:val="28"/>
                <w:u w:color="333333"/>
                <w:rtl w:val="0"/>
                <w:lang w:val="ru-RU"/>
              </w:rPr>
              <w:t>«</w:t>
            </w:r>
            <w:r>
              <w:rPr>
                <w:rStyle w:val="Нет"/>
                <w:b w:val="1"/>
                <w:bCs w:val="1"/>
                <w:color w:val="000000"/>
                <w:sz w:val="28"/>
                <w:szCs w:val="28"/>
                <w:u w:color="000000"/>
                <w:rtl w:val="0"/>
                <w:lang w:val="ru-RU"/>
              </w:rPr>
              <w:t>Двойной удар на субклиническое воспаление</w:t>
            </w:r>
            <w:r>
              <w:rPr>
                <w:rStyle w:val="Нет"/>
                <w:b w:val="1"/>
                <w:bCs w:val="1"/>
                <w:color w:val="000000"/>
                <w:sz w:val="28"/>
                <w:szCs w:val="28"/>
                <w:u w:color="000000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color w:val="000000"/>
                <w:sz w:val="28"/>
                <w:szCs w:val="28"/>
                <w:u w:color="000000"/>
                <w:rtl w:val="0"/>
                <w:lang w:val="ru-RU"/>
              </w:rPr>
              <w:t>каков эффект</w:t>
            </w:r>
            <w:r>
              <w:rPr>
                <w:rStyle w:val="Нет"/>
                <w:b w:val="1"/>
                <w:bCs w:val="1"/>
                <w:color w:val="000000"/>
                <w:sz w:val="28"/>
                <w:szCs w:val="28"/>
                <w:u w:color="000000"/>
                <w:rtl w:val="0"/>
                <w:lang w:val="ru-RU"/>
              </w:rPr>
              <w:t>?</w:t>
            </w:r>
            <w:r>
              <w:rPr>
                <w:rStyle w:val="Нет"/>
                <w:b w:val="1"/>
                <w:bCs w:val="1"/>
                <w:color w:val="333333"/>
                <w:sz w:val="28"/>
                <w:szCs w:val="28"/>
                <w:u w:color="333333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Алексеева Людмила Ивановна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-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заведующая лабораторией остеоартрита ФГБНУ «Научно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исследовательский институт ревматологии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РомФарма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начисляются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4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16.40 - 17.00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«Зачем нужна мультимодальная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многокомпонентная терапия остеоартрита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?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»    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Дыдыкина Ирина Степановна 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ведущий научный сотрудник лаборатории эволюции ревматоидного артрита ФГБНУ НИИР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Д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р Реддис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назначаются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48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17.00-17.20</w:t>
            </w:r>
          </w:p>
        </w:tc>
        <w:tc>
          <w:tcPr>
            <w:tcW w:type="dxa" w:w="7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«Повышения качества жизни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как главная цель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терапия ревматологических заболеваний»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36"/>
                <w:szCs w:val="36"/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Каратеев Андрей Евгеньевич –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Начальник отдела воспалительных заболеваний суставов ФГБНУ НИИР им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Насоновой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г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Москва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Д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р Реддис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назначаются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rPr>
          <w:sz w:val="28"/>
          <w:szCs w:val="28"/>
        </w:rPr>
      </w:pPr>
    </w:p>
    <w:p>
      <w:pPr>
        <w:pStyle w:val="Normal.0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сентября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2022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года</w:t>
      </w:r>
    </w:p>
    <w:p>
      <w:pPr>
        <w:pStyle w:val="Normal.0"/>
        <w:jc w:val="center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Лекционный зал КГБОУ ДПО «Институт повышения квалификации специалистов здравоохранения»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Хабаровск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ул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Краснодарская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9 </w:t>
      </w:r>
    </w:p>
    <w:p>
      <w:pPr>
        <w:pStyle w:val="Normal.0"/>
        <w:jc w:val="center"/>
        <w:rPr>
          <w:rStyle w:val="Hyperlink.0"/>
        </w:rPr>
      </w:pPr>
      <w:r>
        <w:rPr>
          <w:rStyle w:val="Нет"/>
          <w:sz w:val="28"/>
          <w:szCs w:val="28"/>
          <w:rtl w:val="0"/>
          <w:lang w:val="ru-RU"/>
        </w:rPr>
        <w:t>Онлайн площадки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Москва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"https://rheumatolog.ru"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https://rheumatolog.ru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"https://rheumatolog.academy"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https://rheumatolog.academy</w:t>
      </w:r>
      <w:r>
        <w:rPr/>
        <w:fldChar w:fldCharType="end" w:fldLock="0"/>
      </w:r>
    </w:p>
    <w:p>
      <w:pPr>
        <w:pStyle w:val="Normal.0"/>
        <w:jc w:val="center"/>
        <w:rPr>
          <w:rStyle w:val="Нет"/>
          <w:b w:val="1"/>
          <w:bCs w:val="1"/>
          <w:sz w:val="28"/>
          <w:szCs w:val="28"/>
        </w:rPr>
      </w:pPr>
    </w:p>
    <w:tbl>
      <w:tblPr>
        <w:tblW w:w="93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5"/>
        <w:gridCol w:w="7469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3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Лекция</w:t>
            </w:r>
          </w:p>
        </w:tc>
      </w:tr>
      <w:tr>
        <w:tblPrEx>
          <w:shd w:val="clear" w:color="auto" w:fill="ced7e7"/>
        </w:tblPrEx>
        <w:trPr>
          <w:trHeight w:val="5128" w:hRule="atLeast"/>
        </w:trPr>
        <w:tc>
          <w:tcPr>
            <w:tcW w:type="dxa" w:w="18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09.00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09.30</w:t>
            </w:r>
          </w:p>
        </w:tc>
        <w:tc>
          <w:tcPr>
            <w:tcW w:type="dxa" w:w="74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«Подагрический артрит в практике ревматолога»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Цель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будут рассмотрены современные подходы к терапии подагры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получившие свое отражение в зарубежных и отечественных клинических рекомендациях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 также других микрокристаллических артритов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Привлечено внимание слушателей к применению уратснижающей терапии как необходимой и высокоэффективной стратегии лечения подагры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выбору лекарственных препаратов с учетом современных данных об их безопасности и эффективности при микрокристаллических артритах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Оттева Эльвира Николаевна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профессор кафедры терапии и профилактической медицины КГБОУ ДПО «Институт повышения квалификации специалистов здравоохранения» МЗ ХК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главный внештатный специалист ревматолог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ДФО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Акрихин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начисляются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848" w:hRule="atLeast"/>
        </w:trPr>
        <w:tc>
          <w:tcPr>
            <w:tcW w:type="dxa" w:w="18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09.30- 11.00</w:t>
            </w: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09.30 - 09.50</w:t>
            </w:r>
          </w:p>
        </w:tc>
        <w:tc>
          <w:tcPr>
            <w:tcW w:type="dxa" w:w="74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Симпозиум</w:t>
            </w:r>
          </w:p>
          <w:p>
            <w:pPr>
              <w:pStyle w:val="heading 2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«Междисциплинарный взгляд на спондилоартриты»</w:t>
            </w:r>
          </w:p>
          <w:p>
            <w:pPr>
              <w:pStyle w:val="Normal.0"/>
              <w:jc w:val="both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«Начните вовремя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стратегия и тактика своевременного назначения ГИБП пациентам с аксСпА»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Дубинина Татьяна Васильевна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генеральный секретарь АРР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главный внештатный специалист ревматолог Центрального федерального округа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заведующая лабораторией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аксиального спондилоартрита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ФГБНУ «Научно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исследовательский институт ревматологии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«Новартис»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НМО не назначаются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8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09.50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10.10</w:t>
            </w:r>
          </w:p>
        </w:tc>
        <w:tc>
          <w:tcPr>
            <w:tcW w:type="dxa" w:w="74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«Ранняя диагностика псориатического артрита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внедрение опросника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mPEST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в практику врача – дерматолога»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Бабкова Мария Игоревна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заведующая отделением </w:t>
            </w:r>
            <w:r>
              <w:rPr>
                <w:rStyle w:val="Нет"/>
                <w:color w:val="111111"/>
                <w:sz w:val="28"/>
                <w:szCs w:val="28"/>
                <w:u w:color="111111"/>
                <w:shd w:val="clear" w:color="auto" w:fill="ffffff"/>
                <w:rtl w:val="0"/>
                <w:lang w:val="ru-RU"/>
              </w:rPr>
              <w:t>КГБУЗ</w:t>
            </w:r>
            <w:r>
              <w:rPr>
                <w:rStyle w:val="Нет"/>
                <w:color w:val="111111"/>
                <w:sz w:val="20"/>
                <w:szCs w:val="20"/>
                <w:u w:color="111111"/>
                <w:shd w:val="clear" w:color="auto" w:fill="ffffff"/>
                <w:rtl w:val="0"/>
                <w:lang w:val="ru-RU"/>
              </w:rPr>
              <w:t xml:space="preserve"> «</w:t>
            </w:r>
            <w:r>
              <w:rPr>
                <w:rStyle w:val="Нет"/>
                <w:color w:val="111111"/>
                <w:sz w:val="28"/>
                <w:szCs w:val="28"/>
                <w:u w:color="111111"/>
                <w:shd w:val="clear" w:color="auto" w:fill="ffffff"/>
                <w:rtl w:val="0"/>
                <w:lang w:val="ru-RU"/>
              </w:rPr>
              <w:t>Краевой кожно</w:t>
            </w:r>
            <w:r>
              <w:rPr>
                <w:rStyle w:val="Нет"/>
                <w:color w:val="111111"/>
                <w:sz w:val="28"/>
                <w:szCs w:val="28"/>
                <w:u w:color="111111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color w:val="111111"/>
                <w:sz w:val="28"/>
                <w:szCs w:val="28"/>
                <w:u w:color="111111"/>
                <w:shd w:val="clear" w:color="auto" w:fill="ffffff"/>
                <w:rtl w:val="0"/>
                <w:lang w:val="ru-RU"/>
              </w:rPr>
              <w:t>венерологический диспансер» МЗ ХК</w:t>
            </w:r>
            <w:r>
              <w:rPr>
                <w:rStyle w:val="Нет"/>
                <w:color w:val="111111"/>
                <w:sz w:val="28"/>
                <w:szCs w:val="28"/>
                <w:u w:color="111111"/>
                <w:shd w:val="clear" w:color="auto" w:fill="ffffff"/>
                <w:rtl w:val="0"/>
                <w:lang w:val="ru-RU"/>
              </w:rPr>
              <w:t>, (</w:t>
            </w:r>
            <w:r>
              <w:rPr>
                <w:rStyle w:val="Нет"/>
                <w:color w:val="111111"/>
                <w:sz w:val="28"/>
                <w:szCs w:val="28"/>
                <w:u w:color="111111"/>
                <w:shd w:val="clear" w:color="auto" w:fill="ffffff"/>
                <w:rtl w:val="0"/>
                <w:lang w:val="ru-RU"/>
              </w:rPr>
              <w:t>Хабаровск</w:t>
            </w:r>
            <w:r>
              <w:rPr>
                <w:rStyle w:val="Нет"/>
                <w:color w:val="111111"/>
                <w:sz w:val="28"/>
                <w:szCs w:val="28"/>
                <w:u w:color="111111"/>
                <w:shd w:val="clear" w:color="auto" w:fill="ffffff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10.10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10.40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«Псориатический спондилит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видимое и невидимое»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Дубинина Татьяна Васильевна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генеральный секретарь АРР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главный внештатный специалист ревматолог Центрального федерального округа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заведующая лабораторией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аксиального спондилоартрита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ФГБНУ «Научно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исследовательский институт ревматологии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10.40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11.00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Дискуссия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Тематические доклады</w:t>
            </w:r>
          </w:p>
        </w:tc>
      </w:tr>
      <w:tr>
        <w:tblPrEx>
          <w:shd w:val="clear" w:color="auto" w:fill="ced7e7"/>
        </w:tblPrEx>
        <w:trPr>
          <w:trHeight w:val="255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10.40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11.00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«Олокизумаб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опыт применения в терапии ревматоидного артрита в Ярославской области»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Баранов Андрей Анатольевич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вице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президент АРР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>Проректор по научной и инновационной работе ЯГМУ МЗ РФ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>главный внештатный специалист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>ревматолог Ярославской Области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>д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>м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>н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Е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Абайтова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С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Носков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П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Речкина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Шубина Н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Е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Ярославль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«Р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Фарм»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НМО не назначаются</w:t>
            </w:r>
            <w:r>
              <w:rPr>
                <w:rStyle w:val="Нет"/>
                <w:b w:val="0"/>
                <w:bCs w:val="0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51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11.00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11.20</w:t>
            </w: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</w:pPr>
            <w:r>
              <w:rPr>
                <w:rStyle w:val="Нет"/>
                <w:sz w:val="28"/>
                <w:szCs w:val="28"/>
                <w:lang w:val="ru-RU"/>
              </w:rPr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«Возможности пассивной иммунизации пациентов ревматологического профиля в период пандемии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COVID-19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Зонова Елена Владимировна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профессор кафедры терапии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гематологии и трансфузиологии факультета повышения квалификации и профессиональной переподготовки врачей ФГБОУ ВО «Новосибирский государственный медицинский университет» МЗ РФ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главный внештатный специалист ревматолог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СФО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Новосибирск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«Астра Зенека»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НМО не назначаются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11.20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11.40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color w:val="333333"/>
                <w:sz w:val="28"/>
                <w:szCs w:val="28"/>
                <w:u w:color="333333"/>
              </w:rPr>
            </w:pPr>
            <w:r>
              <w:rPr>
                <w:rStyle w:val="Нет"/>
                <w:b w:val="1"/>
                <w:bCs w:val="1"/>
                <w:color w:val="333333"/>
                <w:sz w:val="28"/>
                <w:szCs w:val="28"/>
                <w:u w:color="333333"/>
                <w:rtl w:val="0"/>
                <w:lang w:val="ru-RU"/>
              </w:rPr>
              <w:t>«</w:t>
            </w:r>
            <w:r>
              <w:rPr>
                <w:rStyle w:val="Нет"/>
                <w:b w:val="1"/>
                <w:bCs w:val="1"/>
                <w:color w:val="000000"/>
                <w:sz w:val="28"/>
                <w:szCs w:val="28"/>
                <w:u w:color="000000"/>
                <w:rtl w:val="0"/>
                <w:lang w:val="ru-RU"/>
              </w:rPr>
              <w:t>Алгоритмы диагностики и лечения остеоартрита</w:t>
            </w:r>
            <w:r>
              <w:rPr>
                <w:rStyle w:val="Нет"/>
                <w:b w:val="1"/>
                <w:bCs w:val="1"/>
                <w:color w:val="333333"/>
                <w:sz w:val="28"/>
                <w:szCs w:val="28"/>
                <w:u w:color="333333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>Алексеева Людмила Ивановна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 -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Начальник отдела метаболических заболеваний костей и суставов ФГБНУ НИИР им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Насоновой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Биотехнос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начисляются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11.40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12.00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</w:t>
            </w:r>
            <w:r>
              <w:rPr>
                <w:rStyle w:val="Нет"/>
                <w:b w:val="1"/>
                <w:bCs w:val="1"/>
                <w:color w:val="2c2d2e"/>
                <w:sz w:val="28"/>
                <w:szCs w:val="28"/>
                <w:u w:color="2c2d2e"/>
                <w:shd w:val="clear" w:color="auto" w:fill="ffffff"/>
                <w:rtl w:val="0"/>
                <w:lang w:val="ru-RU"/>
              </w:rPr>
              <w:t>Эволюция представлений в лечении остеоартрита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»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Гайдукова Инна Зурабиевна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профессор кафедры терапии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ревматологии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экспертизы временной нетрудоспособности и качества медицинской помощи им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Э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Э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Эйхвальда ФГБОУ ВО «Северо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Западный Медицинский университет им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Мечникова» Минздрава России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Санкт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Петербург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),</w:t>
            </w:r>
            <w:r>
              <w:rPr>
                <w:rStyle w:val="Нет"/>
                <w:rFonts w:ascii="Calibri" w:cs="Calibri" w:hAnsi="Calibri" w:eastAsia="Calibri"/>
                <w:i w:val="0"/>
                <w:i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Петровакс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Фарм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начисляются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12.00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12.20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«Эрозивный остеоартрит кистей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фенотип остеоартрита или ревматоидного артрита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?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>Оттева Эльвира Николаевна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 – профессор кафедры терапии и профилактической медицины «Института повышения квалификации специалистов здравоохранения» Министерства здравоохранения Хабаровского края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главный внештатный специалист ревматолог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ДФО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Биотехнос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назначаются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12.00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12.30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«Остеопороз и возраст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как меняется лечение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?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color w:val="333333"/>
                <w:sz w:val="28"/>
                <w:szCs w:val="28"/>
                <w:u w:color="333333"/>
                <w:rtl w:val="0"/>
                <w:lang w:val="ru-RU"/>
              </w:rPr>
              <w:t>Лесняк Ольга Михайловна</w:t>
            </w:r>
            <w:r>
              <w:rPr>
                <w:rStyle w:val="Нет"/>
                <w:color w:val="333333"/>
                <w:sz w:val="28"/>
                <w:szCs w:val="28"/>
                <w:u w:color="333333"/>
                <w:rtl w:val="0"/>
                <w:lang w:val="ru-RU"/>
              </w:rPr>
              <w:t xml:space="preserve"> – профессор кафедры семейной медицины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ФГБОУ ВО «Северо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Западный Медицинский университет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Мечникова»  МЗ РФ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генеральный секретарь РАОП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Санкт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Петербург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Фарм Синтез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назначаются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12.30 -13.00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Перерыв</w:t>
            </w:r>
          </w:p>
        </w:tc>
      </w:tr>
      <w:tr>
        <w:tblPrEx>
          <w:shd w:val="clear" w:color="auto" w:fill="ced7e7"/>
        </w:tblPrEx>
        <w:trPr>
          <w:trHeight w:val="255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13.00- 13.30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«Многогранность нарушений в системе гемостаза при аутоиммунной патологии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Возможности диагностики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специфика коррекции»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Левшин Николай Юрьевич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– доцент кафедры поликлинической терапии и лабораторной диагностики МБХ и КЛД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ФГБОУ ВО «Ярославский государственный медицинский университет»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Аршинов А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Абайтова Н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Е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Лапкин Н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Ярославль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13.30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14.00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«Ревматоидный артрит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факторы неблагоприятного прогноза»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Гайдукова Инна Зурабиевна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профессор кафедры терапии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ревматологии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экспертизы временной нетрудоспособности и качества медицинской помощи им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Э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Э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Эйхвальда ФГБОУ ВО «Северо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Западный Медицинский университет им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Мечникова» Минздрава России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профессор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Санкт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Петербург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Calibri" w:cs="Calibri" w:hAnsi="Calibri" w:eastAsia="Calibri"/>
                <w:i w:val="0"/>
                <w:i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при поддержке компании Биокад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баллы НМО не начисляются</w:t>
            </w:r>
            <w:r>
              <w:rPr>
                <w:rStyle w:val="Нет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Тематический симпозиум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«Системные заболевания соединительной ткани»</w:t>
            </w:r>
          </w:p>
        </w:tc>
      </w:tr>
      <w:tr>
        <w:tblPrEx>
          <w:shd w:val="clear" w:color="auto" w:fill="ced7e7"/>
        </w:tblPrEx>
        <w:trPr>
          <w:trHeight w:val="447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14.00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14.40</w:t>
            </w:r>
          </w:p>
          <w:p>
            <w:pPr>
              <w:pStyle w:val="Normal.0"/>
              <w:jc w:val="center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14.40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15.00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«Дерматомиозит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подходы к лечению в условиях рецидивирующей ковидной инфекции»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Насонов Евгений Львович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академик РАН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президент Общероссийской общественной организации «Ассоциация ревматологов России»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главный внештатный специалист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ревматолог МЗ РФ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научный руководитель ФГБНУ «НИИР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заместитель председателя Совета ОВР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Разбор клинических случаев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Оттева Эльвира Николаевна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– профессор кафедры терапии и профилактической медицины «Института повышения квалификации специалистов здравоохранения» МЗ ХК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главный внештатный специалист ревматолог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ДФО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b w:val="0"/>
                <w:bCs w:val="0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51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15.00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15.40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«Перспективы лечения системной красной волчанки»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Мазуров Вадим Иванович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академик РАН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вице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президент АРР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главный научный консультант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директор НИИ ревматологии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заведующий кафедрой терапии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ревматологии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экспертизы временной нетрудоспособности и качества медицинской помощи им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Э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Э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Эйхвальда ФГБОУ ВО СЗГМУ им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И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И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Мечникова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главный внештатный специалист ревматолог Комитета по здравоохранению Правительства Санкт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Петербурга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главный внештатный специалист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ревматолог СЗФО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заслуженный деятель науки РФ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15.40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16.20 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«Перспективы лечения системной склеродермии»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Ананьева Лидия  Петровна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заведующая лабораторией микроциркуляции и воспаления ФГБНУ «Научно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исследовательский институт ревматологии им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Насоновой»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доктор медицинских наук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профессор</w:t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16.20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17.00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«Буллейновская ремиссия в ревматологии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какие перспективы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?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Насонов Евгений Львович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академик РАН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президент Общероссийской общественной организации «Ассоциация ревматологов России»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главный внештатный специалист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ревматолог МЗ РФ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научный руководитель ФГБНУ «НИИР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заместитель председателя Совета ОВР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17.10-17.30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17.30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17.40</w:t>
            </w:r>
          </w:p>
        </w:tc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Дискуссия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Закрытие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VIII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Форума ревматологов Дальнего Востока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Style w:val="Нет"/>
          <w:color w:val="333333"/>
          <w:sz w:val="28"/>
          <w:szCs w:val="28"/>
          <w:u w:color="333333"/>
        </w:rPr>
      </w:pPr>
    </w:p>
    <w:p>
      <w:pPr>
        <w:pStyle w:val="Normal.0"/>
        <w:jc w:val="center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9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сентября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2022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года</w:t>
      </w:r>
    </w:p>
    <w:p>
      <w:pPr>
        <w:pStyle w:val="Normal.0"/>
        <w:jc w:val="center"/>
        <w:rPr>
          <w:rStyle w:val="Нет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ПЕДИАТРИЧЕСКАЯ СЕКЦИЯ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Избранные страницы детской ревматологии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неординарные истории в историях болезни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"</w:t>
      </w:r>
    </w:p>
    <w:p>
      <w:pPr>
        <w:pStyle w:val="Normal.0"/>
        <w:jc w:val="center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i w:val="1"/>
          <w:iCs w:val="1"/>
          <w:sz w:val="22"/>
          <w:szCs w:val="22"/>
          <w:rtl w:val="0"/>
          <w:lang w:val="ru-RU"/>
        </w:rPr>
        <w:t>(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Без аккредитации в системе НМО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)</w:t>
      </w:r>
    </w:p>
    <w:p>
      <w:pPr>
        <w:pStyle w:val="Normal.0"/>
        <w:jc w:val="center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Адрес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Прогрессивная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6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КГБУЗ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ДККБ 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Пиотровича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"</w:t>
      </w:r>
    </w:p>
    <w:p>
      <w:pPr>
        <w:pStyle w:val="Normal.0"/>
        <w:jc w:val="center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актовый зал поликлиники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</w:t>
      </w:r>
    </w:p>
    <w:p>
      <w:pPr>
        <w:pStyle w:val="Normal.0"/>
        <w:jc w:val="both"/>
        <w:rPr>
          <w:sz w:val="28"/>
          <w:szCs w:val="28"/>
        </w:rPr>
      </w:pPr>
    </w:p>
    <w:tbl>
      <w:tblPr>
        <w:tblW w:w="93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9"/>
        <w:gridCol w:w="7575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09.30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10.00  </w:t>
            </w:r>
          </w:p>
        </w:tc>
        <w:tc>
          <w:tcPr>
            <w:tcW w:type="dxa" w:w="7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Регистрация участников</w:t>
            </w:r>
            <w:r>
              <w:rPr>
                <w:rStyle w:val="Нет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10.00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10.10</w:t>
            </w:r>
          </w:p>
        </w:tc>
        <w:tc>
          <w:tcPr>
            <w:tcW w:type="dxa" w:w="7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8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01" w:hanging="1701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Приветствие от организационного комитета – Гончаров 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., 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Ульянова Е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10.15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10.45</w:t>
            </w:r>
          </w:p>
        </w:tc>
        <w:tc>
          <w:tcPr>
            <w:tcW w:type="dxa" w:w="7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4" w:firstLine="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«Сложный пациент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Клинические полиморфизмы гипофосфатазии» </w:t>
            </w:r>
          </w:p>
          <w:p>
            <w:pPr>
              <w:pStyle w:val="Normal.0"/>
              <w:bidi w:val="0"/>
              <w:ind w:left="34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Ракицкая Елена Викторовна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заведующая кафедрой факультетской педиатрии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профессор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  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Хабаровск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10.45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11.30</w:t>
            </w:r>
          </w:p>
        </w:tc>
        <w:tc>
          <w:tcPr>
            <w:tcW w:type="dxa" w:w="7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«Проблема патологической кальцификации и оссификации в педиатрической практике»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Никишина Ирина Петровна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 заведующая лабораторией ревматических заболеваний детского возраста ФГБНУ «Научно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исследовательский институт ревматологии им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Насоновой»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Москва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128" w:hRule="atLeast"/>
        </w:trPr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11.30-12.00</w:t>
            </w: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12.30-13.00</w:t>
            </w:r>
          </w:p>
        </w:tc>
        <w:tc>
          <w:tcPr>
            <w:tcW w:type="dxa" w:w="7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«Системные болезни соединительной ткани у детей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Неординарные истории»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Козлова Елена Александровна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заведующая педиатрического отделения КГБУЗ «Детская краевая клиническая больница имени 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Пиотровича» МЗ ХК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врач ревматолог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., 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Хабаровск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Normal.0"/>
              <w:jc w:val="both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«Аутовоспалительные заболевания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Перспективы оказания медицинской помощи в современных условиях»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Ульянова Елена Александровна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– главный внештатный специалист детский ревматолог министерства здравоохранения Хабаровского края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заместитель главного врача по педиатрическому разделу работы КГБУЗ «Детская краевая клиническая больница имени 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Пиотровича» МЗ ХК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Хабаровск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ет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13.00-13.20</w:t>
            </w:r>
          </w:p>
          <w:p>
            <w:pPr>
              <w:pStyle w:val="Normal.0"/>
              <w:jc w:val="both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14.00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16.00</w:t>
            </w:r>
          </w:p>
        </w:tc>
        <w:tc>
          <w:tcPr>
            <w:tcW w:type="dxa" w:w="7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Сессия вопросы – ответы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Дискуссия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Перерыв</w:t>
            </w:r>
          </w:p>
          <w:p>
            <w:pPr>
              <w:pStyle w:val="Normal.0"/>
              <w:jc w:val="both"/>
              <w:rPr>
                <w:rStyle w:val="Нет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Разбор клинических случаев пациентов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Мнение эксперта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16.30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–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17.00</w:t>
            </w:r>
          </w:p>
        </w:tc>
        <w:tc>
          <w:tcPr>
            <w:tcW w:type="dxa" w:w="7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8"/>
                <w:szCs w:val="28"/>
                <w:shd w:val="clear" w:color="auto" w:fill="ffff00"/>
                <w:rtl w:val="0"/>
                <w:lang w:val="ru-RU"/>
              </w:rPr>
              <w:t>Обсуждение</w:t>
            </w:r>
            <w:r>
              <w:rPr>
                <w:rStyle w:val="Нет"/>
                <w:sz w:val="28"/>
                <w:szCs w:val="28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00"/>
                <w:rtl w:val="0"/>
                <w:lang w:val="ru-RU"/>
              </w:rPr>
              <w:t>ответы на вопросы</w:t>
            </w:r>
            <w:r>
              <w:rPr>
                <w:rStyle w:val="Нет"/>
                <w:sz w:val="28"/>
                <w:szCs w:val="28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00"/>
                <w:rtl w:val="0"/>
                <w:lang w:val="ru-RU"/>
              </w:rPr>
              <w:t xml:space="preserve">закрытие детской секции </w:t>
            </w:r>
            <w:r>
              <w:rPr>
                <w:rStyle w:val="Нет"/>
                <w:sz w:val="28"/>
                <w:szCs w:val="28"/>
                <w:shd w:val="clear" w:color="auto" w:fill="ffff00"/>
                <w:rtl w:val="0"/>
                <w:lang w:val="ru-RU"/>
              </w:rPr>
              <w:t xml:space="preserve">VIII </w:t>
            </w:r>
            <w:r>
              <w:rPr>
                <w:rStyle w:val="Нет"/>
                <w:sz w:val="28"/>
                <w:szCs w:val="28"/>
                <w:shd w:val="clear" w:color="auto" w:fill="ffff00"/>
                <w:rtl w:val="0"/>
                <w:lang w:val="ru-RU"/>
              </w:rPr>
              <w:t>Форума ревматологов Дальнего Востока</w:t>
            </w:r>
            <w:r>
              <w:rPr>
                <w:rStyle w:val="Нет"/>
                <w:sz w:val="28"/>
                <w:szCs w:val="28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clear" w:color="auto" w:fill="ffff00"/>
                <w:rtl w:val="0"/>
                <w:lang w:val="ru-RU"/>
              </w:rPr>
              <w:t>подведение итогов конференции</w:t>
            </w:r>
          </w:p>
        </w:tc>
      </w:tr>
    </w:tbl>
    <w:p>
      <w:pPr>
        <w:pStyle w:val="Normal.0"/>
        <w:widowControl w:val="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Нет"/>
          <w:color w:val="000000"/>
          <w:sz w:val="28"/>
          <w:szCs w:val="28"/>
          <w:u w:color="000000"/>
          <w:shd w:val="clear" w:color="auto" w:fill="ffffff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                                       ________________</w:t>
      </w:r>
    </w:p>
    <w:p>
      <w:pPr>
        <w:pStyle w:val="Normal.0"/>
        <w:rPr>
          <w:rStyle w:val="Нет"/>
          <w:rFonts w:ascii="Trebuchet MS" w:cs="Trebuchet MS" w:hAnsi="Trebuchet MS" w:eastAsia="Trebuchet MS"/>
          <w:b w:val="1"/>
          <w:bCs w:val="1"/>
          <w:shd w:val="clear" w:color="auto" w:fill="fdfdfd"/>
        </w:rPr>
      </w:pPr>
    </w:p>
    <w:p>
      <w:pPr>
        <w:pStyle w:val="Normal.0"/>
      </w:pPr>
      <w:r>
        <w:rPr>
          <w:rStyle w:val="Нет"/>
          <w:shd w:val="clear" w:color="auto" w:fill="ffffff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7" w:bottom="1134" w:left="1985" w:header="284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77"/>
        <w:tab w:val="right" w:pos="9328"/>
      </w:tabs>
      <w:jc w:val="center"/>
    </w:pPr>
    <w:r>
      <w:rPr>
        <w:color w:val="000000"/>
        <w:u w:color="000000"/>
        <w:rtl w:val="0"/>
      </w:rPr>
      <w:fldChar w:fldCharType="begin" w:fldLock="0"/>
    </w:r>
    <w:r>
      <w:rPr>
        <w:color w:val="000000"/>
        <w:u w:color="000000"/>
        <w:rtl w:val="0"/>
      </w:rPr>
      <w:instrText xml:space="preserve"> PAGE </w:instrText>
    </w:r>
    <w:r>
      <w:rPr>
        <w:color w:val="000000"/>
        <w:u w:color="000000"/>
        <w:rtl w:val="0"/>
      </w:rPr>
      <w:fldChar w:fldCharType="separate" w:fldLock="0"/>
    </w:r>
    <w:r>
      <w:rPr>
        <w:color w:val="000000"/>
        <w:u w:color="000000"/>
        <w:rtl w:val="0"/>
      </w:rPr>
      <w:t>8</w:t>
    </w:r>
    <w:r>
      <w:rPr>
        <w:color w:val="000000"/>
        <w:u w:color="000000"/>
        <w:rtl w:val="0"/>
      </w:rPr>
      <w:fldChar w:fldCharType="end" w:fldLock="0"/>
    </w:r>
    <w:r>
      <w:rPr>
        <w:color w:val="000000"/>
        <w:u w:color="00000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sz w:val="28"/>
      <w:szCs w:val="28"/>
      <w:u w:val="single" w:color="0000ff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