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ind w:firstLine="18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                                                       Гандалоева Зулейхан Микаиловна</w:t>
      </w:r>
    </w:p>
    <w:p>
      <w:pPr>
        <w:spacing w:after="0" w:line="240" w:lineRule="auto"/>
        <w:ind w:firstLine="18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ind w:firstLine="18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600200" cy="2228850"/>
            <wp:effectExtent l="0" t="0" r="0" b="0"/>
            <wp:docPr id="31" name="Рисунок 31" descr="D:\Desktop\аспирант 2-го года, Гандалоева З.М\wIK4MahHA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D:\Desktop\аспирант 2-го года, Гандалоева З.М\wIK4MahHA4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7812" cy="22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Профиль аспиранта</w:t>
      </w:r>
    </w:p>
    <w:p>
      <w:pPr>
        <w:spacing w:after="0" w:line="240" w:lineRule="auto"/>
        <w:ind w:left="1416" w:firstLine="708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autoSpaceDE w:val="0"/>
        <w:autoSpaceDN w:val="0"/>
        <w:spacing w:after="0" w:line="240" w:lineRule="auto"/>
        <w:ind w:right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Специальность подготовки: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31.06.01 Клиническая медицина. </w:t>
      </w:r>
    </w:p>
    <w:p>
      <w:pPr>
        <w:autoSpaceDE w:val="0"/>
        <w:autoSpaceDN w:val="0"/>
        <w:spacing w:after="0" w:line="240" w:lineRule="auto"/>
        <w:ind w:right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Направленность подготовки: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14.01.22 ревматология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Тема исследований: </w:t>
      </w:r>
      <w:r>
        <w:rPr>
          <w:rFonts w:ascii="Times New Roman" w:hAnsi="Times New Roman" w:eastAsia="Times New Roman" w:cs="Times New Roman"/>
          <w:b/>
          <w:bCs/>
          <w:iCs/>
          <w:sz w:val="24"/>
          <w:szCs w:val="24"/>
          <w:lang w:eastAsia="ru-RU"/>
        </w:rPr>
        <w:t>Течение анкилозирующего спондилита на фоне беременности.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Научный руководитель:  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зав. лаб., д.м.н. проф. Эрдес Шандор Федорович.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Год поступления: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2016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Год окончания: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2019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Дата утверждения темы: 21.02.2017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Учебная работа: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сданы вступительные экзамены: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Английский язык – «хорошо» ,дата сдачи: 26.09.2016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Специальность «Ревматология», «отлично»,  дата сдачи: 21.09.2016.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Научная работа: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Утвердила тему научной работы 21.02.15: «</w:t>
      </w:r>
      <w:r>
        <w:rPr>
          <w:rFonts w:ascii="Times New Roman" w:hAnsi="Times New Roman" w:eastAsia="Times New Roman" w:cs="Times New Roman"/>
          <w:bCs/>
          <w:iCs/>
          <w:sz w:val="24"/>
          <w:szCs w:val="24"/>
          <w:lang w:eastAsia="ru-RU"/>
        </w:rPr>
        <w:t>Течение анкилозирующего спондилита на фоне беременности»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Продолжает набор пациентов в рамках темы (набрано 280 пациентов по ретроспективному анализу – запланировано не менее 100 -  проспективно – набрано 15  пациенток; запланировано – не менее 15).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Пациенты внесены в базу данных.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Курирует тематических больных, находящихся на стационарном лечении.   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Сдала экзамен кандидатского минимума по иностранному языку. 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Посещала клинические разборы больных, заседания Ревматологического общества и Ученого совета, занятия и лекции для аспирантов.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Изучала специальную литературу по ревматологии, терапии, в том числе периодические издания: журналы «Научно-практическая ревматология», «Современная ревматология»,  «Arthritis and Rheumatism», «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nnals of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R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heumatic diseases» и др.</w:t>
      </w:r>
    </w:p>
    <w:p>
      <w:pPr>
        <w:numPr>
          <w:ilvl w:val="0"/>
          <w:numId w:val="1"/>
        </w:numPr>
        <w:tabs>
          <w:tab w:val="left" w:pos="675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Дежурства по стационару.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Публикация статей: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Список тезисов: «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Анкилозирующий спондилит и беременность: данные пилотного исследования, основанного на анкетировании больных». Конгресс "Дни ревматологии в Санкт-Петербурге -2017" с международным участием.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Другие виды работ: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посещение заседаний ученого совета, лекций для ординаторов, аспирантов, а также лекций сотрудников института, проходящих в других учебных заведениях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Индивидуальный план аспиранта: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>
      <w:pPr>
        <w:spacing w:after="0" w:line="240" w:lineRule="auto"/>
        <w:ind w:left="18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Продолжение набора и обследования пациентов в рамках запланированной темы.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Написание статей и тезисов по предварительным результатам научной работы.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Анализ материала по теме диссертации. 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Сдать экзамен кандидатского минимума по философии и ревматологии.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Участие в различных конференциях по вопросам ревматологии.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Продолжение изучения литературы по ревматологии  и  смежным  специальностям. Изучение англоязычной литературы по специальности.</w:t>
      </w:r>
    </w:p>
    <w:p>
      <w:pPr>
        <w:numPr>
          <w:ilvl w:val="0"/>
          <w:numId w:val="2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Дежурства по стационару.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Сертификаты, свидетельства: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lang w:eastAsia="ru-RU"/>
        </w:rPr>
        <w:drawing>
          <wp:inline distT="0" distB="0" distL="0" distR="0">
            <wp:extent cx="5534025" cy="7757795"/>
            <wp:effectExtent l="0" t="0" r="0" b="0"/>
            <wp:docPr id="26" name="Рисунок 26" descr="D:\Desktop\аспирант 2-го года, Гандалоева З.М\S0QleGoa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Desktop\аспирант 2-го года, Гандалоева З.М\S0QleGoaTM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914" cy="77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lang w:eastAsia="ru-RU"/>
        </w:rPr>
        <w:drawing>
          <wp:inline distT="0" distB="0" distL="0" distR="0">
            <wp:extent cx="6038850" cy="8284210"/>
            <wp:effectExtent l="0" t="0" r="0" b="2540"/>
            <wp:docPr id="2" name="Рисунок 2" descr="D:\Desktop\аспирант 2-го года, Гандалоева З.М\3QM67aATz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Desktop\аспирант 2-го года, Гандалоева З.М\3QM67aATzY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423" cy="82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lang w:eastAsia="ru-RU"/>
        </w:rPr>
        <w:drawing>
          <wp:inline distT="0" distB="0" distL="0" distR="0">
            <wp:extent cx="5940425" cy="8309610"/>
            <wp:effectExtent l="0" t="0" r="3175" b="0"/>
            <wp:docPr id="3" name="Рисунок 3" descr="D:\Desktop\аспирант 2-го года, Гандалоева З.М\9AlOHr-R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Desktop\аспирант 2-го года, Гандалоева З.М\9AlOHr-RS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7250" cy="7906385"/>
            <wp:effectExtent l="0" t="0" r="6350" b="1841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7250" cy="8410575"/>
            <wp:effectExtent l="0" t="0" r="6350" b="952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7250" cy="7896860"/>
            <wp:effectExtent l="0" t="0" r="6350" b="889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8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19" name="Рисунок 19" descr="D:\Desktop\аспирант 2-го года, Гандалоева З.М\Hu8HllCx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Desktop\аспирант 2-го года, Гандалоева З.М\Hu8HllCxcx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8149590"/>
            <wp:effectExtent l="0" t="0" r="3175" b="3810"/>
            <wp:docPr id="20" name="Рисунок 20" descr="D:\Desktop\аспирант 2-го года, Гандалоева З.М\HVdsf1fhI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Desktop\аспирант 2-го года, Гандалоева З.М\HVdsf1fhI7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1" name="Рисунок 21" descr="D:\Desktop\аспирант 2-го года, Гандалоева З.М\IijPTjJm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D:\Desktop\аспирант 2-го года, Гандалоева З.М\IijPTjJmFK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8054340"/>
            <wp:effectExtent l="0" t="0" r="3175" b="3810"/>
            <wp:docPr id="22" name="Рисунок 22" descr="D:\Desktop\аспирант 2-го года, Гандалоева З.М\n0cKVeuon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D:\Desktop\аспирант 2-го года, Гандалоева З.М\n0cKVeuon5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8046085"/>
            <wp:effectExtent l="0" t="0" r="3175" b="0"/>
            <wp:docPr id="23" name="Рисунок 23" descr="D:\Desktop\аспирант 2-го года, Гандалоева З.М\nlw_vOYX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D:\Desktop\аспирант 2-го года, Гандалоева З.М\nlw_vOYXXS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4" name="Рисунок 24" descr="D:\Desktop\аспирант 2-го года, Гандалоева З.М\NTHL4XnF8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D:\Desktop\аспирант 2-го года, Гандалоева З.М\NTHL4XnF8E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5" name="Рисунок 25" descr="D:\Desktop\аспирант 2-го года, Гандалоева З.М\p3Ias6Fq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D:\Desktop\аспирант 2-го года, Гандалоева З.М\p3Ias6Fqme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7" name="Рисунок 27" descr="D:\Desktop\аспирант 2-го года, Гандалоева З.М\u629GmAeb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D:\Desktop\аспирант 2-го года, Гандалоева З.М\u629GmAebK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8" name="Рисунок 28" descr="D:\Desktop\аспирант 2-го года, Гандалоева З.М\uJumoy1m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Desktop\аспирант 2-го года, Гандалоева З.М\uJumoy1mBS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29" name="Рисунок 29" descr="D:\Desktop\аспирант 2-го года, Гандалоева З.М\umCehw0W6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Desktop\аспирант 2-го года, Гандалоева З.М\umCehw0W6a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30" name="Рисунок 30" descr="D:\Desktop\аспирант 2-го года, Гандалоева З.М\v-yCwV_K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D:\Desktop\аспирант 2-го года, Гандалоева З.М\v-yCwV_KWo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lang w:eastAsia="ru-RU"/>
        </w:rPr>
        <w:drawing>
          <wp:inline distT="0" distB="0" distL="0" distR="0">
            <wp:extent cx="5940425" cy="7928610"/>
            <wp:effectExtent l="0" t="0" r="3175" b="0"/>
            <wp:docPr id="1" name="Рисунок 1" descr="D:\Desktop\аспирант 2-го года, Гандалоева З.М\_nJfv1TSQ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Desktop\аспирант 2-го года, Гандалоева З.М\_nJfv1TSQ_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roman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roman"/>
    <w:pitch w:val="default"/>
    <w:sig w:usb0="E0002AFF" w:usb1="C000247B" w:usb2="00000009" w:usb3="00000000" w:csb0="200001FF" w:csb1="00000000"/>
  </w:font>
  <w:font w:name="Calibri Light">
    <w:panose1 w:val="020F0302020204030204"/>
    <w:charset w:val="CC"/>
    <w:family w:val="roman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71030163">
    <w:nsid w:val="161D7893"/>
    <w:multiLevelType w:val="multilevel"/>
    <w:tmpl w:val="161D7893"/>
    <w:lvl w:ilvl="0" w:tentative="1">
      <w:start w:val="1"/>
      <w:numFmt w:val="decimal"/>
      <w:lvlText w:val="%1."/>
      <w:lvlJc w:val="left"/>
      <w:pPr>
        <w:tabs>
          <w:tab w:val="left" w:pos="540"/>
        </w:tabs>
        <w:ind w:left="54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left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left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left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300"/>
        </w:tabs>
        <w:ind w:left="6300" w:hanging="180"/>
      </w:pPr>
    </w:lvl>
  </w:abstractNum>
  <w:abstractNum w:abstractNumId="82528609">
    <w:nsid w:val="04EB4961"/>
    <w:multiLevelType w:val="multilevel"/>
    <w:tmpl w:val="04EB4961"/>
    <w:lvl w:ilvl="0" w:tentative="1">
      <w:start w:val="1"/>
      <w:numFmt w:val="decimal"/>
      <w:lvlText w:val="%1."/>
      <w:lvlJc w:val="left"/>
      <w:pPr>
        <w:tabs>
          <w:tab w:val="left" w:pos="675"/>
        </w:tabs>
        <w:ind w:left="675" w:hanging="4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left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left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300"/>
        </w:tabs>
        <w:ind w:left="6300" w:hanging="180"/>
      </w:pPr>
    </w:lvl>
  </w:abstractNum>
  <w:num w:numId="1">
    <w:abstractNumId w:val="82528609"/>
  </w:num>
  <w:num w:numId="2">
    <w:abstractNumId w:val="3710301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98"/>
    <w:rsid w:val="00023242"/>
    <w:rsid w:val="0026407A"/>
    <w:rsid w:val="005C150A"/>
    <w:rsid w:val="007C4FEA"/>
    <w:rsid w:val="007E27F8"/>
    <w:rsid w:val="00A505B5"/>
    <w:rsid w:val="00BC7A3A"/>
    <w:rsid w:val="00E10F98"/>
    <w:rsid w:val="135F63CA"/>
    <w:rsid w:val="3FA0198A"/>
    <w:rsid w:val="764D2B00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3">
    <w:name w:val="foot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Верхний колонтитул Знак"/>
    <w:basedOn w:val="4"/>
    <w:link w:val="2"/>
    <w:qFormat/>
    <w:uiPriority w:val="99"/>
  </w:style>
  <w:style w:type="character" w:customStyle="1" w:styleId="7">
    <w:name w:val="Нижний колонтитул Знак"/>
    <w:basedOn w:val="4"/>
    <w:link w:val="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365</Words>
  <Characters>2083</Characters>
  <Lines>17</Lines>
  <Paragraphs>4</Paragraphs>
  <ScaleCrop>false</ScaleCrop>
  <LinksUpToDate>false</LinksUpToDate>
  <CharactersWithSpaces>2444</CharactersWithSpaces>
  <Application>WPS Office_10.1.0.5507_F1E327BC-269C-435d-A152-05C5408002CA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2017-09-12T13:02:00Z</dcterms:created>
  <dc:creator>DOC.</dc:creator>
  <cp:lastModifiedBy>11665116</cp:lastModifiedBy>
  <dcterms:modified xsi:type="dcterms:W3CDTF">2017-10-18T10:16:48Z</dcterms:modified>
  <dc:title>                                                        Гандалоева Зулейхан Микаиловна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1049-10.1.0.5507</vt:lpwstr>
  </property>
</Properties>
</file>